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BF" w:rsidRPr="00B86B25" w:rsidRDefault="002779BF" w:rsidP="002779B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DPMAP </w:t>
      </w:r>
      <w:r w:rsidRPr="00B86B25">
        <w:rPr>
          <w:rFonts w:ascii="Times New Roman" w:hAnsi="Times New Roman" w:cs="Times New Roman"/>
          <w:b/>
          <w:sz w:val="40"/>
          <w:szCs w:val="24"/>
        </w:rPr>
        <w:t>COMMUNICATION TIMELINE</w:t>
      </w:r>
      <w:r>
        <w:rPr>
          <w:rFonts w:ascii="Times New Roman" w:hAnsi="Times New Roman" w:cs="Times New Roman"/>
          <w:b/>
          <w:sz w:val="40"/>
          <w:szCs w:val="24"/>
        </w:rPr>
        <w:br/>
      </w:r>
      <w:r w:rsidRPr="00B86B25">
        <w:rPr>
          <w:rFonts w:ascii="Times New Roman" w:hAnsi="Times New Roman" w:cs="Times New Roman"/>
          <w:b/>
          <w:color w:val="1F3864" w:themeColor="accent5" w:themeShade="80"/>
          <w:sz w:val="40"/>
          <w:szCs w:val="24"/>
        </w:rPr>
        <w:t>(CIVILIAN PERFORMANCE MANAGEMENT)</w:t>
      </w: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2755"/>
        <w:gridCol w:w="5851"/>
        <w:gridCol w:w="2520"/>
      </w:tblGrid>
      <w:tr w:rsidR="002779BF" w:rsidRPr="00A0085A" w:rsidTr="002779BF">
        <w:trPr>
          <w:trHeight w:val="1085"/>
          <w:jc w:val="center"/>
        </w:trPr>
        <w:tc>
          <w:tcPr>
            <w:tcW w:w="11126" w:type="dxa"/>
            <w:gridSpan w:val="3"/>
            <w:shd w:val="clear" w:color="auto" w:fill="auto"/>
          </w:tcPr>
          <w:p w:rsidR="002779BF" w:rsidRPr="00AB16D6" w:rsidRDefault="00FF45B2" w:rsidP="00F973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NATRACOM COMMANDS WITHIN DON</w:t>
            </w:r>
          </w:p>
          <w:p w:rsidR="00FF45B2" w:rsidRDefault="002779BF" w:rsidP="00FF45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B86B25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 xml:space="preserve">DPMAP KEY DATES &amp; MILESTONES </w:t>
            </w:r>
            <w:r w:rsidR="00FF45B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 xml:space="preserve">PER CYCLE </w:t>
            </w:r>
          </w:p>
          <w:p w:rsidR="002779BF" w:rsidRPr="00A0085A" w:rsidRDefault="00FF45B2" w:rsidP="00FF4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(USE XX FOR RESPECTIVE YEAR)</w:t>
            </w:r>
          </w:p>
        </w:tc>
      </w:tr>
      <w:tr w:rsidR="002779BF" w:rsidRPr="00A0085A" w:rsidTr="00897C1F">
        <w:trPr>
          <w:trHeight w:val="937"/>
          <w:jc w:val="center"/>
        </w:trPr>
        <w:tc>
          <w:tcPr>
            <w:tcW w:w="2755" w:type="dxa"/>
            <w:shd w:val="clear" w:color="auto" w:fill="BFBFBF" w:themeFill="background1" w:themeFillShade="BF"/>
          </w:tcPr>
          <w:p w:rsidR="002779BF" w:rsidRPr="00A0085A" w:rsidRDefault="002779BF" w:rsidP="00F973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b/>
                <w:sz w:val="28"/>
                <w:szCs w:val="28"/>
              </w:rPr>
              <w:t>KEY DATE</w:t>
            </w:r>
          </w:p>
        </w:tc>
        <w:tc>
          <w:tcPr>
            <w:tcW w:w="5851" w:type="dxa"/>
            <w:shd w:val="clear" w:color="auto" w:fill="BFBFBF" w:themeFill="background1" w:themeFillShade="BF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b/>
                <w:sz w:val="28"/>
                <w:szCs w:val="28"/>
              </w:rPr>
              <w:t>MILESTONE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2779BF" w:rsidRPr="00A0085A" w:rsidRDefault="002779BF" w:rsidP="00F97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b/>
                <w:sz w:val="28"/>
                <w:szCs w:val="28"/>
              </w:rPr>
              <w:t>PERFORMANCE CYCLE YEAR</w:t>
            </w:r>
          </w:p>
        </w:tc>
      </w:tr>
      <w:tr w:rsidR="002779BF" w:rsidRPr="00A0085A" w:rsidTr="00897C1F">
        <w:trPr>
          <w:trHeight w:val="617"/>
          <w:jc w:val="center"/>
        </w:trPr>
        <w:tc>
          <w:tcPr>
            <w:tcW w:w="2755" w:type="dxa"/>
          </w:tcPr>
          <w:p w:rsidR="002779BF" w:rsidRPr="009F1C26" w:rsidRDefault="002779BF" w:rsidP="00F97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F1C2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APRIL</w:t>
            </w:r>
          </w:p>
        </w:tc>
        <w:tc>
          <w:tcPr>
            <w:tcW w:w="5851" w:type="dxa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 xml:space="preserve">New performance appraisal cycle begins </w:t>
            </w:r>
          </w:p>
        </w:tc>
        <w:tc>
          <w:tcPr>
            <w:tcW w:w="2520" w:type="dxa"/>
          </w:tcPr>
          <w:p w:rsidR="002779BF" w:rsidRPr="00A0085A" w:rsidRDefault="002779BF" w:rsidP="00FF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5B2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</w:tr>
      <w:tr w:rsidR="002779BF" w:rsidRPr="00A0085A" w:rsidTr="00897C1F">
        <w:trPr>
          <w:trHeight w:val="617"/>
          <w:jc w:val="center"/>
        </w:trPr>
        <w:tc>
          <w:tcPr>
            <w:tcW w:w="2755" w:type="dxa"/>
          </w:tcPr>
          <w:p w:rsidR="002779BF" w:rsidRPr="009F1C26" w:rsidRDefault="002779BF" w:rsidP="00F97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F1C2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APRIL</w:t>
            </w:r>
          </w:p>
        </w:tc>
        <w:tc>
          <w:tcPr>
            <w:tcW w:w="5851" w:type="dxa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>Employee provides self-assessment/input to RO</w:t>
            </w:r>
          </w:p>
        </w:tc>
        <w:tc>
          <w:tcPr>
            <w:tcW w:w="2520" w:type="dxa"/>
          </w:tcPr>
          <w:p w:rsidR="002779BF" w:rsidRPr="00A0085A" w:rsidRDefault="002779BF" w:rsidP="00FF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5B2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</w:tr>
      <w:tr w:rsidR="002779BF" w:rsidRPr="00A0085A" w:rsidTr="00897C1F">
        <w:trPr>
          <w:trHeight w:val="937"/>
          <w:jc w:val="center"/>
        </w:trPr>
        <w:tc>
          <w:tcPr>
            <w:tcW w:w="2755" w:type="dxa"/>
          </w:tcPr>
          <w:p w:rsidR="002779BF" w:rsidRPr="009F1C26" w:rsidRDefault="002779BF" w:rsidP="00F97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F1C2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APRIL</w:t>
            </w:r>
          </w:p>
        </w:tc>
        <w:tc>
          <w:tcPr>
            <w:tcW w:w="5851" w:type="dxa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>Employee submits new Performance Plan to the supervisor</w:t>
            </w:r>
          </w:p>
        </w:tc>
        <w:tc>
          <w:tcPr>
            <w:tcW w:w="2520" w:type="dxa"/>
          </w:tcPr>
          <w:p w:rsidR="002779BF" w:rsidRPr="00A0085A" w:rsidRDefault="002779BF" w:rsidP="00FF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5B2">
              <w:rPr>
                <w:rFonts w:ascii="Times New Roman" w:hAnsi="Times New Roman" w:cs="Times New Roman"/>
                <w:sz w:val="28"/>
                <w:szCs w:val="28"/>
              </w:rPr>
              <w:t xml:space="preserve">XX </w:t>
            </w:r>
          </w:p>
        </w:tc>
      </w:tr>
      <w:tr w:rsidR="002779BF" w:rsidRPr="00A0085A" w:rsidTr="00897C1F">
        <w:trPr>
          <w:trHeight w:val="929"/>
          <w:jc w:val="center"/>
        </w:trPr>
        <w:tc>
          <w:tcPr>
            <w:tcW w:w="2755" w:type="dxa"/>
          </w:tcPr>
          <w:p w:rsidR="002779BF" w:rsidRPr="009F1C26" w:rsidRDefault="002779BF" w:rsidP="00F97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F1C2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APRIL</w:t>
            </w:r>
          </w:p>
        </w:tc>
        <w:tc>
          <w:tcPr>
            <w:tcW w:w="5851" w:type="dxa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>New Performance Plans approved in My</w:t>
            </w:r>
            <w:r w:rsidR="00741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>Performance Tool</w:t>
            </w:r>
          </w:p>
        </w:tc>
        <w:tc>
          <w:tcPr>
            <w:tcW w:w="2520" w:type="dxa"/>
          </w:tcPr>
          <w:p w:rsidR="002779BF" w:rsidRPr="00A0085A" w:rsidRDefault="002779BF" w:rsidP="00FF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5B2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</w:tr>
      <w:tr w:rsidR="002779BF" w:rsidRPr="00A0085A" w:rsidTr="00897C1F">
        <w:trPr>
          <w:trHeight w:val="1303"/>
          <w:jc w:val="center"/>
        </w:trPr>
        <w:tc>
          <w:tcPr>
            <w:tcW w:w="2755" w:type="dxa"/>
          </w:tcPr>
          <w:p w:rsidR="002779BF" w:rsidRPr="009F1C26" w:rsidRDefault="002779BF" w:rsidP="00F973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F1C2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APRIL</w:t>
            </w:r>
          </w:p>
        </w:tc>
        <w:tc>
          <w:tcPr>
            <w:tcW w:w="5851" w:type="dxa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>RO provides the performance narrative and rating for each critical element of employee’s Performance Plan then sends to HLR for review</w:t>
            </w:r>
          </w:p>
        </w:tc>
        <w:tc>
          <w:tcPr>
            <w:tcW w:w="2520" w:type="dxa"/>
          </w:tcPr>
          <w:p w:rsidR="002779BF" w:rsidRPr="00A0085A" w:rsidRDefault="00FF45B2" w:rsidP="00F9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20XX</w:t>
            </w:r>
          </w:p>
        </w:tc>
      </w:tr>
      <w:tr w:rsidR="002779BF" w:rsidRPr="00A0085A" w:rsidTr="00897C1F">
        <w:trPr>
          <w:trHeight w:val="929"/>
          <w:jc w:val="center"/>
        </w:trPr>
        <w:tc>
          <w:tcPr>
            <w:tcW w:w="2755" w:type="dxa"/>
          </w:tcPr>
          <w:p w:rsidR="002779BF" w:rsidRPr="009F1C26" w:rsidRDefault="002779BF" w:rsidP="00F973B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1C2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MAY</w:t>
            </w:r>
          </w:p>
        </w:tc>
        <w:tc>
          <w:tcPr>
            <w:tcW w:w="5851" w:type="dxa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 xml:space="preserve">HLR must complete review of annual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assessment</w:t>
            </w:r>
          </w:p>
        </w:tc>
        <w:tc>
          <w:tcPr>
            <w:tcW w:w="2520" w:type="dxa"/>
          </w:tcPr>
          <w:p w:rsidR="002779BF" w:rsidRPr="00A0085A" w:rsidRDefault="00FF45B2" w:rsidP="00FF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20XX</w:t>
            </w:r>
          </w:p>
        </w:tc>
      </w:tr>
      <w:tr w:rsidR="002779BF" w:rsidRPr="00A0085A" w:rsidTr="00897C1F">
        <w:trPr>
          <w:trHeight w:val="937"/>
          <w:jc w:val="center"/>
        </w:trPr>
        <w:tc>
          <w:tcPr>
            <w:tcW w:w="2755" w:type="dxa"/>
          </w:tcPr>
          <w:p w:rsidR="002779BF" w:rsidRPr="009F1C26" w:rsidRDefault="002779BF" w:rsidP="00F973B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16-31 MAY</w:t>
            </w:r>
          </w:p>
        </w:tc>
        <w:tc>
          <w:tcPr>
            <w:tcW w:w="5851" w:type="dxa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>Supervisor communicates rating and award to the employee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face-to-face</w:t>
            </w:r>
          </w:p>
        </w:tc>
        <w:tc>
          <w:tcPr>
            <w:tcW w:w="2520" w:type="dxa"/>
          </w:tcPr>
          <w:p w:rsidR="002779BF" w:rsidRPr="00A0085A" w:rsidRDefault="002779BF" w:rsidP="00FF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5B2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</w:tr>
      <w:tr w:rsidR="002779BF" w:rsidRPr="00A0085A" w:rsidTr="00897C1F">
        <w:trPr>
          <w:trHeight w:val="617"/>
          <w:jc w:val="center"/>
        </w:trPr>
        <w:tc>
          <w:tcPr>
            <w:tcW w:w="2755" w:type="dxa"/>
          </w:tcPr>
          <w:p w:rsidR="002779BF" w:rsidRPr="009F1C26" w:rsidRDefault="002779BF" w:rsidP="00F973B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1C2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JUNE</w:t>
            </w:r>
          </w:p>
        </w:tc>
        <w:tc>
          <w:tcPr>
            <w:tcW w:w="5851" w:type="dxa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>Effective date for current rating of record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779BF" w:rsidRPr="00A0085A" w:rsidRDefault="002779BF" w:rsidP="00FF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5B2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</w:tr>
      <w:tr w:rsidR="002779BF" w:rsidRPr="00A0085A" w:rsidTr="00897C1F">
        <w:trPr>
          <w:trHeight w:val="929"/>
          <w:jc w:val="center"/>
        </w:trPr>
        <w:tc>
          <w:tcPr>
            <w:tcW w:w="2755" w:type="dxa"/>
          </w:tcPr>
          <w:p w:rsidR="002779BF" w:rsidRPr="009F1C26" w:rsidRDefault="002779BF" w:rsidP="00F973B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30 SEPT</w:t>
            </w:r>
          </w:p>
        </w:tc>
        <w:tc>
          <w:tcPr>
            <w:tcW w:w="5851" w:type="dxa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>Mid-year Progress Review documented in My</w:t>
            </w:r>
            <w:r w:rsidR="00741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>Performance Tool</w:t>
            </w:r>
          </w:p>
        </w:tc>
        <w:tc>
          <w:tcPr>
            <w:tcW w:w="2520" w:type="dxa"/>
          </w:tcPr>
          <w:p w:rsidR="002779BF" w:rsidRPr="00A0085A" w:rsidRDefault="002779BF" w:rsidP="00FF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5B2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</w:tr>
      <w:tr w:rsidR="002779BF" w:rsidRPr="00A0085A" w:rsidTr="00897C1F">
        <w:trPr>
          <w:trHeight w:val="624"/>
          <w:jc w:val="center"/>
        </w:trPr>
        <w:tc>
          <w:tcPr>
            <w:tcW w:w="2755" w:type="dxa"/>
          </w:tcPr>
          <w:p w:rsidR="002779BF" w:rsidRPr="009F1C26" w:rsidRDefault="002779BF" w:rsidP="00F973B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31 MARCH</w:t>
            </w:r>
          </w:p>
        </w:tc>
        <w:tc>
          <w:tcPr>
            <w:tcW w:w="5851" w:type="dxa"/>
          </w:tcPr>
          <w:p w:rsidR="002779BF" w:rsidRPr="00A0085A" w:rsidRDefault="002779BF" w:rsidP="00F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85A">
              <w:rPr>
                <w:rFonts w:ascii="Times New Roman" w:hAnsi="Times New Roman" w:cs="Times New Roman"/>
                <w:sz w:val="28"/>
                <w:szCs w:val="28"/>
              </w:rPr>
              <w:t>Performance Appraisal cycle ends</w:t>
            </w:r>
          </w:p>
        </w:tc>
        <w:tc>
          <w:tcPr>
            <w:tcW w:w="2520" w:type="dxa"/>
          </w:tcPr>
          <w:p w:rsidR="002779BF" w:rsidRPr="00A0085A" w:rsidRDefault="002779BF" w:rsidP="00FF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5B2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</w:tr>
    </w:tbl>
    <w:p w:rsidR="002779BF" w:rsidRPr="00CF7493" w:rsidRDefault="002779BF" w:rsidP="002779BF">
      <w:pPr>
        <w:spacing w:after="120" w:line="240" w:lineRule="auto"/>
        <w:rPr>
          <w:rFonts w:ascii="Times New Roman" w:hAnsi="Times New Roman" w:cs="Times New Roman"/>
          <w:b/>
        </w:rPr>
      </w:pPr>
      <w:r w:rsidRPr="00CF7493">
        <w:rPr>
          <w:rFonts w:ascii="Times New Roman" w:hAnsi="Times New Roman" w:cs="Times New Roman"/>
          <w:b/>
        </w:rPr>
        <w:t>LEGEND:</w:t>
      </w:r>
    </w:p>
    <w:p w:rsidR="002779BF" w:rsidRPr="00CF7493" w:rsidRDefault="002779BF" w:rsidP="002779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7493">
        <w:rPr>
          <w:rFonts w:ascii="Times New Roman" w:hAnsi="Times New Roman" w:cs="Times New Roman"/>
        </w:rPr>
        <w:t>RO = Rating Official (1</w:t>
      </w:r>
      <w:r w:rsidRPr="00CF7493">
        <w:rPr>
          <w:rFonts w:ascii="Times New Roman" w:hAnsi="Times New Roman" w:cs="Times New Roman"/>
          <w:vertAlign w:val="superscript"/>
        </w:rPr>
        <w:t>st</w:t>
      </w:r>
      <w:r w:rsidRPr="00CF7493">
        <w:rPr>
          <w:rFonts w:ascii="Times New Roman" w:hAnsi="Times New Roman" w:cs="Times New Roman"/>
        </w:rPr>
        <w:t xml:space="preserve"> Line Supervisor)</w:t>
      </w:r>
    </w:p>
    <w:p w:rsidR="0074033C" w:rsidRDefault="002779BF" w:rsidP="009350AF">
      <w:pPr>
        <w:pStyle w:val="ListParagraph"/>
        <w:numPr>
          <w:ilvl w:val="0"/>
          <w:numId w:val="2"/>
        </w:numPr>
        <w:spacing w:after="0" w:line="240" w:lineRule="auto"/>
      </w:pPr>
      <w:r w:rsidRPr="002779BF">
        <w:rPr>
          <w:rFonts w:ascii="Times New Roman" w:hAnsi="Times New Roman" w:cs="Times New Roman"/>
        </w:rPr>
        <w:t>HLR = Higher Level Reviewer (2</w:t>
      </w:r>
      <w:r w:rsidRPr="002779BF">
        <w:rPr>
          <w:rFonts w:ascii="Times New Roman" w:hAnsi="Times New Roman" w:cs="Times New Roman"/>
          <w:vertAlign w:val="superscript"/>
        </w:rPr>
        <w:t>nd</w:t>
      </w:r>
      <w:r w:rsidRPr="002779BF">
        <w:rPr>
          <w:rFonts w:ascii="Times New Roman" w:hAnsi="Times New Roman" w:cs="Times New Roman"/>
        </w:rPr>
        <w:t xml:space="preserve"> Line Supervisor)</w:t>
      </w:r>
    </w:p>
    <w:sectPr w:rsidR="0074033C" w:rsidSect="002779B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6B5E"/>
    <w:multiLevelType w:val="hybridMultilevel"/>
    <w:tmpl w:val="64FE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546BF"/>
    <w:multiLevelType w:val="hybridMultilevel"/>
    <w:tmpl w:val="BD34F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BF"/>
    <w:rsid w:val="002779BF"/>
    <w:rsid w:val="0074033C"/>
    <w:rsid w:val="007410F2"/>
    <w:rsid w:val="00897C1F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C1F9"/>
  <w15:chartTrackingRefBased/>
  <w15:docId w15:val="{FC9AA450-51DE-47A3-BE3F-2E7D5A7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Billie Marie CIV USN COMPACFLT (USA)</dc:creator>
  <cp:keywords/>
  <dc:description/>
  <cp:lastModifiedBy>Clifton, Billie Marie CIV USN CNATRA (USA)</cp:lastModifiedBy>
  <cp:revision>4</cp:revision>
  <dcterms:created xsi:type="dcterms:W3CDTF">2023-06-16T18:52:00Z</dcterms:created>
  <dcterms:modified xsi:type="dcterms:W3CDTF">2023-07-31T14:10:00Z</dcterms:modified>
</cp:coreProperties>
</file>